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11FB1">
        <w:rPr>
          <w:rFonts w:ascii="Arial" w:hAnsi="Arial" w:cs="Arial"/>
          <w:bCs/>
          <w:color w:val="404040"/>
          <w:sz w:val="24"/>
          <w:szCs w:val="24"/>
        </w:rPr>
        <w:t>Jose Augusto de León Ulloa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11FB1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C11FB1">
        <w:rPr>
          <w:rFonts w:ascii="Arial" w:hAnsi="Arial" w:cs="Arial"/>
          <w:b/>
          <w:bCs/>
          <w:color w:val="404040"/>
          <w:sz w:val="24"/>
          <w:szCs w:val="24"/>
        </w:rPr>
        <w:t xml:space="preserve"> en Derecho 2007717)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C11FB1">
        <w:rPr>
          <w:rFonts w:ascii="Arial" w:hAnsi="Arial" w:cs="Arial"/>
          <w:color w:val="404040"/>
          <w:sz w:val="24"/>
          <w:szCs w:val="24"/>
        </w:rPr>
        <w:t>288-88-65400 extensión 4016</w:t>
      </w:r>
    </w:p>
    <w:p w:rsidR="00E12F8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12F8D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166B0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C11FB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1981-1985</w:t>
      </w:r>
    </w:p>
    <w:p w:rsidR="00BA21B4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Cristóbal Colón, en Veracruz,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1990-1994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Auxiliar del Coordinador de la Policía Judicial, Veracruz, Ver.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1994-1999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del Ministerio Público Conciliador, Veracruz, Veracruz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1999-2000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del Ministerio Público Investigador en Playa Vicente, Ver.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2000-2001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del Ministerio Público Investigador Tres Valles, Veracruz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2001-2004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Agente del Ministerio Público Investigador en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Tezonapa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>, Ver.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2004-2009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del Ministerio Público Inv. En Soledad de Doblado, Ver.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Agente del Ministerio Público en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Tamiahua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>, Veracruz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2012-2015 Agente del Ministerio Público en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Coyutla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>, Veracruz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2015-2016 Fiscal en Agencia del Ministerio Publico,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Papantla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,Ver</w:t>
      </w:r>
      <w:proofErr w:type="spellEnd"/>
      <w:proofErr w:type="gramEnd"/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2016-2018 Facilitador Primero </w:t>
      </w:r>
      <w:r w:rsidR="00E12F8D">
        <w:rPr>
          <w:rFonts w:ascii="Arial" w:hAnsi="Arial" w:cs="Arial"/>
          <w:b/>
          <w:color w:val="404040"/>
          <w:sz w:val="24"/>
          <w:szCs w:val="24"/>
        </w:rPr>
        <w:t>SUB</w:t>
      </w:r>
      <w:r>
        <w:rPr>
          <w:rFonts w:ascii="Arial" w:hAnsi="Arial" w:cs="Arial"/>
          <w:b/>
          <w:color w:val="404040"/>
          <w:sz w:val="24"/>
          <w:szCs w:val="24"/>
        </w:rPr>
        <w:t>UAT Papantla, Veracruz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a la Fecha</w:t>
      </w:r>
    </w:p>
    <w:p w:rsidR="00C11FB1" w:rsidRDefault="00C11F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Facilitador Primero en la UAT de Cosamaloapan,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C11FB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Procesal Penal, Derecho Constitucional, Litigación Oral 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F7" w:rsidRDefault="00C535F7" w:rsidP="00AB5916">
      <w:pPr>
        <w:spacing w:after="0" w:line="240" w:lineRule="auto"/>
      </w:pPr>
      <w:r>
        <w:separator/>
      </w:r>
    </w:p>
  </w:endnote>
  <w:endnote w:type="continuationSeparator" w:id="0">
    <w:p w:rsidR="00C535F7" w:rsidRDefault="00C535F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F7" w:rsidRDefault="00C535F7" w:rsidP="00AB5916">
      <w:pPr>
        <w:spacing w:after="0" w:line="240" w:lineRule="auto"/>
      </w:pPr>
      <w:r>
        <w:separator/>
      </w:r>
    </w:p>
  </w:footnote>
  <w:footnote w:type="continuationSeparator" w:id="0">
    <w:p w:rsidR="00C535F7" w:rsidRDefault="00C535F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66B0F"/>
    <w:rsid w:val="00196774"/>
    <w:rsid w:val="00247088"/>
    <w:rsid w:val="00257A26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606F2"/>
    <w:rsid w:val="006B3AF6"/>
    <w:rsid w:val="006B643A"/>
    <w:rsid w:val="006C2CDA"/>
    <w:rsid w:val="007077A9"/>
    <w:rsid w:val="00723B67"/>
    <w:rsid w:val="00726727"/>
    <w:rsid w:val="00785C57"/>
    <w:rsid w:val="00846235"/>
    <w:rsid w:val="00A66637"/>
    <w:rsid w:val="00A928C0"/>
    <w:rsid w:val="00AB5916"/>
    <w:rsid w:val="00B55469"/>
    <w:rsid w:val="00BA21B4"/>
    <w:rsid w:val="00BB2BF2"/>
    <w:rsid w:val="00C11FB1"/>
    <w:rsid w:val="00C535F7"/>
    <w:rsid w:val="00CE7F12"/>
    <w:rsid w:val="00D03386"/>
    <w:rsid w:val="00DB2FA1"/>
    <w:rsid w:val="00DE2E01"/>
    <w:rsid w:val="00E12F8D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2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2019-11-12T17:34:00Z</cp:lastPrinted>
  <dcterms:created xsi:type="dcterms:W3CDTF">2019-11-12T17:09:00Z</dcterms:created>
  <dcterms:modified xsi:type="dcterms:W3CDTF">2019-12-02T15:33:00Z</dcterms:modified>
</cp:coreProperties>
</file>